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7"/>
        <w:tblW w:w="0" w:type="auto"/>
        <w:tblLook w:val="04A0"/>
      </w:tblPr>
      <w:tblGrid>
        <w:gridCol w:w="675"/>
        <w:gridCol w:w="5705"/>
        <w:gridCol w:w="3191"/>
      </w:tblGrid>
      <w:tr w:rsidR="00DB288B" w:rsidTr="00DB288B">
        <w:tc>
          <w:tcPr>
            <w:tcW w:w="67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>/</w:t>
            </w:r>
            <w:proofErr w:type="spellStart"/>
            <w:r>
              <w:rPr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 xml:space="preserve"> перечень учебных вопросов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Время на отработку (минут)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1</w:t>
            </w:r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5 – 15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2</w:t>
            </w:r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5 – 20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3</w:t>
            </w:r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5 –20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4</w:t>
            </w:r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Установленные в организации способы доведения информации об угрозе и возникновении ЧС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2 – 10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5</w:t>
            </w:r>
          </w:p>
        </w:tc>
        <w:tc>
          <w:tcPr>
            <w:tcW w:w="5705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Порядок действий работника при получении сигналов оповещения о возникновении ЧС</w:t>
            </w:r>
          </w:p>
        </w:tc>
        <w:tc>
          <w:tcPr>
            <w:tcW w:w="3191" w:type="dxa"/>
          </w:tcPr>
          <w:p w:rsidR="00DB288B" w:rsidRDefault="00DB288B" w:rsidP="00DB288B">
            <w:r>
              <w:rPr>
                <w:color w:val="000000"/>
                <w:sz w:val="27"/>
                <w:szCs w:val="27"/>
              </w:rPr>
              <w:t>2 – 10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6</w:t>
            </w:r>
          </w:p>
        </w:tc>
        <w:tc>
          <w:tcPr>
            <w:tcW w:w="5705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</w:t>
            </w:r>
          </w:p>
        </w:tc>
        <w:tc>
          <w:tcPr>
            <w:tcW w:w="3191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– 30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7</w:t>
            </w:r>
          </w:p>
        </w:tc>
        <w:tc>
          <w:tcPr>
            <w:tcW w:w="5705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3191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– 30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8</w:t>
            </w:r>
          </w:p>
        </w:tc>
        <w:tc>
          <w:tcPr>
            <w:tcW w:w="5705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3191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– 30</w:t>
            </w:r>
          </w:p>
        </w:tc>
      </w:tr>
      <w:tr w:rsidR="00DB288B" w:rsidTr="00DB288B">
        <w:tc>
          <w:tcPr>
            <w:tcW w:w="675" w:type="dxa"/>
          </w:tcPr>
          <w:p w:rsidR="00DB288B" w:rsidRDefault="00DB288B" w:rsidP="00DB288B">
            <w:r>
              <w:t>9</w:t>
            </w:r>
          </w:p>
        </w:tc>
        <w:tc>
          <w:tcPr>
            <w:tcW w:w="5705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Права и обязанности граждан Российской Федерации в области защиты от ЧС природного и техногенного характера</w:t>
            </w:r>
          </w:p>
        </w:tc>
        <w:tc>
          <w:tcPr>
            <w:tcW w:w="3191" w:type="dxa"/>
          </w:tcPr>
          <w:p w:rsidR="00DB288B" w:rsidRDefault="00DB288B" w:rsidP="00DB288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 – 15</w:t>
            </w:r>
          </w:p>
        </w:tc>
      </w:tr>
    </w:tbl>
    <w:p w:rsidR="001F5FE4" w:rsidRDefault="001F5FE4" w:rsidP="00331246">
      <w:pPr>
        <w:pStyle w:val="a4"/>
        <w:jc w:val="center"/>
        <w:rPr>
          <w:b/>
          <w:color w:val="000000"/>
          <w:sz w:val="56"/>
          <w:szCs w:val="56"/>
        </w:rPr>
      </w:pPr>
    </w:p>
    <w:p w:rsidR="001F5FE4" w:rsidRDefault="001F5FE4" w:rsidP="001F5FE4">
      <w:pPr>
        <w:shd w:val="clear" w:color="auto" w:fill="FFFFFF"/>
        <w:spacing w:line="245" w:lineRule="exact"/>
        <w:ind w:right="14"/>
        <w:jc w:val="center"/>
        <w:rPr>
          <w:b/>
          <w:i/>
          <w:iCs/>
        </w:rPr>
      </w:pP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ЧС, </w:t>
      </w:r>
      <w:r w:rsidR="00E906C0">
        <w:rPr>
          <w:rFonts w:asciiTheme="minorHAnsi" w:eastAsiaTheme="minorHAnsi" w:hAnsiTheme="minorHAnsi" w:cstheme="minorBidi"/>
          <w:b/>
          <w:i/>
          <w:iCs/>
          <w:noProof/>
          <w:sz w:val="22"/>
          <w:szCs w:val="22"/>
        </w:rPr>
        <w:drawing>
          <wp:inline distT="0" distB="0" distL="0" distR="0">
            <wp:extent cx="6106673" cy="8644270"/>
            <wp:effectExtent l="19050" t="0" r="8377" b="0"/>
            <wp:docPr id="2" name="Рисунок 1" descr="C:\Users\comp3\Desktop\ГОЧС\сайт\Инструктажи\программа инструктаж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3\Desktop\ГОЧС\сайт\Инструктажи\программа инструктаж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46" cy="864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lastRenderedPageBreak/>
        <w:t>характерные для географического месторасположения и производственной деятельности организации, присущие им опасности и возможные последствия их возникновения.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3. 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Установленные в организации способы защиты работников от опасностей, возникающих при ЧС техногенного и природного характера и основы их реализации.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4. Установленные в организации способы доведения сигналов оповещения, а также информации при угрозе и возникновении ЧС.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Установленные способы и средства доведения сигналов оповещения до работников организации.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доведения информации о ЧС.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Типовые тексты информационных сообщений.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5. Порядок действий работников при получении сигналов оповещения.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Действия работников организации при получении сигналов оповещения в случае нахождения: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рабочем месте;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столовой;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другое.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6. 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Действия работника при угрозе и возникновении данных ЧС.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изготовления и применения подручных средств защиты органов дыхания.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действий при необходимости герметизации помещения.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Средства индивидуальной защиты (далее – </w:t>
      </w:r>
      <w:proofErr w:type="gramStart"/>
      <w:r>
        <w:rPr>
          <w:color w:val="000000"/>
          <w:sz w:val="27"/>
          <w:szCs w:val="27"/>
        </w:rPr>
        <w:t>СИЗ</w:t>
      </w:r>
      <w:proofErr w:type="gramEnd"/>
      <w:r>
        <w:rPr>
          <w:color w:val="000000"/>
          <w:sz w:val="27"/>
          <w:szCs w:val="27"/>
        </w:rPr>
        <w:t>), имеющиеся в организации и их защитные свойства.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Правила применения </w:t>
      </w:r>
      <w:proofErr w:type="gramStart"/>
      <w:r>
        <w:rPr>
          <w:color w:val="000000"/>
          <w:sz w:val="27"/>
          <w:szCs w:val="27"/>
        </w:rPr>
        <w:t>СИЗ</w:t>
      </w:r>
      <w:proofErr w:type="gramEnd"/>
      <w:r>
        <w:rPr>
          <w:color w:val="000000"/>
          <w:sz w:val="27"/>
          <w:szCs w:val="27"/>
        </w:rPr>
        <w:t xml:space="preserve"> органов дыхания и кожи.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Демонстрация порядка практического применения </w:t>
      </w:r>
      <w:proofErr w:type="gramStart"/>
      <w:r>
        <w:rPr>
          <w:color w:val="000000"/>
          <w:sz w:val="27"/>
          <w:szCs w:val="27"/>
        </w:rPr>
        <w:t>СИЗ</w:t>
      </w:r>
      <w:proofErr w:type="gramEnd"/>
      <w:r>
        <w:rPr>
          <w:color w:val="000000"/>
          <w:sz w:val="27"/>
          <w:szCs w:val="27"/>
        </w:rPr>
        <w:t>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выдачи СИЗ. Порядок получения СИЗ, ответственное лицо за выдачу СИЗ.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Места расположения инженерных сооружений ГО (убежища, противорадиационные укрытия, укрытия простейшего типа) и других средств коллективной защиты (далее – СКЗ)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Обязанности </w:t>
      </w:r>
      <w:proofErr w:type="gramStart"/>
      <w:r>
        <w:rPr>
          <w:color w:val="000000"/>
          <w:sz w:val="27"/>
          <w:szCs w:val="27"/>
        </w:rPr>
        <w:t>укрываемых</w:t>
      </w:r>
      <w:proofErr w:type="gramEnd"/>
      <w:r>
        <w:rPr>
          <w:color w:val="000000"/>
          <w:sz w:val="27"/>
          <w:szCs w:val="27"/>
        </w:rPr>
        <w:t xml:space="preserve"> в СКЗ.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Вещи, рекомендуемые и запрещенные при использовании в СКЗ.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заполнения СКЗ и пребывания в них.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 поведения при укрытии в СКЗ.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9. Права и обязанности граждан Российской Федерации в области ГО и защиты от ЧС природного и техногенного характера.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Права и обязанности граждан Российской Федерации в области защиты от ЧС природного и техногенного характера, установленные федеральными законами и другими нормативными правовыми актами.</w:t>
      </w:r>
    </w:p>
    <w:p w:rsidR="00331246" w:rsidRDefault="00331246" w:rsidP="00331246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Обязанности работника по выполнению мероприятий защиты от ЧС природного и техногенного характера в соответствии с трудовым договором или дополнительном соглашении.</w:t>
      </w:r>
    </w:p>
    <w:p w:rsidR="00331246" w:rsidRPr="002D0481" w:rsidRDefault="00331246" w:rsidP="00331246">
      <w:pPr>
        <w:pStyle w:val="a4"/>
        <w:jc w:val="center"/>
        <w:rPr>
          <w:b/>
          <w:color w:val="000000"/>
          <w:sz w:val="56"/>
          <w:szCs w:val="56"/>
        </w:rPr>
      </w:pPr>
    </w:p>
    <w:sectPr w:rsidR="00331246" w:rsidRPr="002D0481" w:rsidSect="0033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029F"/>
    <w:rsid w:val="001F5FE4"/>
    <w:rsid w:val="00331246"/>
    <w:rsid w:val="003333B8"/>
    <w:rsid w:val="004E029F"/>
    <w:rsid w:val="005826AD"/>
    <w:rsid w:val="006A5E98"/>
    <w:rsid w:val="0098469E"/>
    <w:rsid w:val="00AB6164"/>
    <w:rsid w:val="00B757AF"/>
    <w:rsid w:val="00C91168"/>
    <w:rsid w:val="00DB288B"/>
    <w:rsid w:val="00DC58EF"/>
    <w:rsid w:val="00DE7858"/>
    <w:rsid w:val="00E9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3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comp3</cp:lastModifiedBy>
  <cp:revision>2</cp:revision>
  <cp:lastPrinted>2021-01-25T07:26:00Z</cp:lastPrinted>
  <dcterms:created xsi:type="dcterms:W3CDTF">2024-02-16T06:07:00Z</dcterms:created>
  <dcterms:modified xsi:type="dcterms:W3CDTF">2024-02-16T06:07:00Z</dcterms:modified>
</cp:coreProperties>
</file>